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29" w:rsidRPr="00927729" w:rsidRDefault="00927729" w:rsidP="00927729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Памятка о действиях граждан при установлении уровней террористической опасности</w:t>
      </w:r>
    </w:p>
    <w:p w:rsidR="00927729" w:rsidRPr="00927729" w:rsidRDefault="00927729" w:rsidP="00927729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13 Февраля 2015 15:00</w:t>
      </w:r>
    </w:p>
    <w:p w:rsidR="00927729" w:rsidRPr="00927729" w:rsidRDefault="00927729" w:rsidP="00927729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Памятка о действиях граждан при установлении уровней террористической опасности</w:t>
      </w:r>
    </w:p>
    <w:p w:rsidR="00927729" w:rsidRPr="00927729" w:rsidRDefault="00927729" w:rsidP="00927729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13 Февраля 12:24 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Уровень  террористической опасности устанавливается решением председателя антитеррористической комиссии в субъекте Российской Федерации</w:t>
      </w:r>
      <w:bookmarkStart w:id="0" w:name="_ftnref1"/>
      <w:bookmarkEnd w:id="0"/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[1], </w:t>
      </w:r>
      <w:proofErr w:type="gramStart"/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подлежит незамедлительному обнародованию в средствах массовой информации.</w:t>
      </w:r>
    </w:p>
    <w:p w:rsidR="00927729" w:rsidRPr="00927729" w:rsidRDefault="00927729" w:rsidP="00927729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Повышенный «СИНИЙ» уровень</w:t>
      </w:r>
    </w:p>
    <w:p w:rsidR="00927729" w:rsidRPr="00927729" w:rsidRDefault="00927729" w:rsidP="00927729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При установлении «СИНЕГО» уровня террористической опасности рекомендуется: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</w:t>
      </w:r>
      <w:proofErr w:type="gramEnd"/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: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3. Оказывать содействие правоохранительным органам.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  к ним, не трогать, не вскрывать и не передвигать.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7. Быть в курсе происходящих событий (следить за новостями по телевидению, радио, сети «Интернет»).</w:t>
      </w:r>
    </w:p>
    <w:p w:rsidR="00927729" w:rsidRPr="00927729" w:rsidRDefault="00927729" w:rsidP="00927729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Высокий «ЖЕЛТЫЙ» уровень</w:t>
      </w:r>
    </w:p>
    <w:p w:rsidR="00927729" w:rsidRPr="00927729" w:rsidRDefault="00927729" w:rsidP="00927729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1. Воздержаться, по возможности, от посещения мест массового  пребывания людей.</w:t>
      </w: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  <w:t>2. При нахождении на улице (в общественном транспорте) иметь при себе документы, удостоверяющие личность. Предоставить их для проверки по первому требованию сотрудников правоохранительных органов.</w:t>
      </w: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  <w:t>5. Воздержаться от передвижения с крупногабаритными сумками, рюкзаками, чемоданами.</w:t>
      </w: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  <w:t>6. Обсудить в семье план действий в случае возникновения чрезвычайной ситуации: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927729" w:rsidRPr="00927729" w:rsidRDefault="00927729" w:rsidP="00927729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Критический «КРАСНЫЙ» уровень</w:t>
      </w:r>
    </w:p>
    <w:p w:rsidR="00927729" w:rsidRPr="00927729" w:rsidRDefault="00927729" w:rsidP="00927729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3. Подготовиться к возможной эвакуации: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подготовить набор предметов первой необходимости, деньги и документы;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подготовить запас медицинских средств, необходимых для оказания первой медицинской помощи;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 заготовить трехдневный запас воды и продуктов питания для членов семьи.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5. Держать постоянно включенными телевизор, радиоприемник или радиоточку.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927729" w:rsidRPr="00927729" w:rsidRDefault="00927729" w:rsidP="00927729">
      <w:pPr>
        <w:spacing w:before="150" w:after="15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ВНИМАНИЕ!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Объясните это вашим детям, родным и знакомым.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Не будьте равнодушными.</w:t>
      </w:r>
    </w:p>
    <w:p w:rsidR="00927729" w:rsidRPr="00927729" w:rsidRDefault="00927729" w:rsidP="00927729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277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Ваши своевременные действия могут помочь предотвратить террористический акт и сохранить жизни окружающих</w:t>
      </w:r>
    </w:p>
    <w:p w:rsidR="00A02FAA" w:rsidRDefault="00A02FAA">
      <w:bookmarkStart w:id="1" w:name="_GoBack"/>
      <w:bookmarkEnd w:id="1"/>
    </w:p>
    <w:sectPr w:rsidR="00A0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29"/>
    <w:rsid w:val="00927729"/>
    <w:rsid w:val="00A0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о действиях граждан при установлении уровней террористической опасности</vt:lpstr>
      <vt:lpstr>Памятка о действиях граждан при установлении уровней террористической опасности</vt:lpstr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OD</cp:lastModifiedBy>
  <cp:revision>1</cp:revision>
  <dcterms:created xsi:type="dcterms:W3CDTF">2016-02-04T05:09:00Z</dcterms:created>
  <dcterms:modified xsi:type="dcterms:W3CDTF">2016-02-04T05:09:00Z</dcterms:modified>
</cp:coreProperties>
</file>